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450" w:rsidRDefault="00F24450" w:rsidP="00F2445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F24450" w:rsidRDefault="00F24450" w:rsidP="00F24450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helyi</w:t>
      </w:r>
      <w:proofErr w:type="gramEnd"/>
      <w:r>
        <w:rPr>
          <w:b/>
          <w:bCs/>
        </w:rPr>
        <w:t xml:space="preserve"> adókról szóló 30/2024 (XI.22.) önkormányzati rendeletének módosításáról</w:t>
      </w:r>
    </w:p>
    <w:p w:rsidR="00F24450" w:rsidRDefault="00F24450" w:rsidP="00F24450">
      <w:pPr>
        <w:pStyle w:val="Szvegtrzs"/>
        <w:spacing w:after="0" w:line="240" w:lineRule="auto"/>
        <w:jc w:val="both"/>
      </w:pPr>
      <w:r>
        <w:t xml:space="preserve">[1] A beszedett helyi adó az önkormányzat egyik fontos, meghatározó bevétele, mely hozzájárul az önkormányzati, közösségi kiadások </w:t>
      </w:r>
      <w:proofErr w:type="gramStart"/>
      <w:r>
        <w:t>finanszírozásához</w:t>
      </w:r>
      <w:proofErr w:type="gramEnd"/>
      <w:r>
        <w:t>, az önkormányzat gazdálkodását segíti és támogatja.</w:t>
      </w:r>
    </w:p>
    <w:p w:rsidR="00F24450" w:rsidRDefault="00F24450" w:rsidP="00F24450">
      <w:pPr>
        <w:pStyle w:val="Szvegtrzs"/>
        <w:spacing w:before="120" w:after="0" w:line="240" w:lineRule="auto"/>
        <w:jc w:val="both"/>
      </w:pPr>
      <w:r>
        <w:t>[2] Dunakeszi Város Önkormányzat Képviselő-testülete az Alaptörvény 32. cikk (1) bekezdés a) és h) pontjaiban kapott felhatalmazás alapján, Magyarország helyi önkormányzatairól szóló 2011. évi CLXXXIX. törvény 13. § (1) bekezdés 13. pontjában, valamint a helyi adókról szóló 1990. évi C. törvény 1. § (1) bekezdésben meghatározott feladatkörében eljárva az alábbi rendeletet alkotja:</w:t>
      </w:r>
    </w:p>
    <w:p w:rsidR="00F24450" w:rsidRPr="004A4EBD" w:rsidRDefault="00F24450" w:rsidP="00F24450">
      <w:pPr>
        <w:pStyle w:val="Szvegtrzs"/>
        <w:spacing w:before="240" w:after="240" w:line="240" w:lineRule="auto"/>
        <w:jc w:val="center"/>
      </w:pPr>
      <w:r w:rsidRPr="004A4EBD">
        <w:t>1. §</w:t>
      </w:r>
    </w:p>
    <w:p w:rsidR="00F24450" w:rsidRDefault="00F24450" w:rsidP="00F24450">
      <w:pPr>
        <w:pStyle w:val="Szvegtrzs"/>
        <w:spacing w:after="0" w:line="240" w:lineRule="auto"/>
        <w:jc w:val="both"/>
      </w:pPr>
      <w:r>
        <w:t>A helyi adókról szóló 30/2024. (XI. 22.) önkormányzati rendelet 13.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(4) bekezdéssel egészül ki:</w:t>
      </w:r>
    </w:p>
    <w:p w:rsidR="00F24450" w:rsidRDefault="00F24450" w:rsidP="00F24450">
      <w:pPr>
        <w:pStyle w:val="Szvegtrzs"/>
        <w:spacing w:before="240" w:after="240" w:line="240" w:lineRule="auto"/>
        <w:jc w:val="both"/>
      </w:pPr>
      <w:r>
        <w:t xml:space="preserve">„(4) </w:t>
      </w:r>
      <w:r w:rsidRPr="00966B23">
        <w:t>2027. december 31. napjáig mentes a telekadó alól az a 3.000 négyzetméter alatti magánszemély, vagy magánszemélyek tulajdonában lévő belterületi telek, amely a Dunakeszi Város Helyi Építési Szabályzatáról szóló 6/2018. (V.31.) önkormányzati rendelet alapján jelenleg nem megosztható a nyúlványos telek kialakításának tilalma miatt.</w:t>
      </w:r>
      <w:r>
        <w:t>”</w:t>
      </w:r>
    </w:p>
    <w:p w:rsidR="00F24450" w:rsidRPr="004A4EBD" w:rsidRDefault="00F24450" w:rsidP="00F24450">
      <w:pPr>
        <w:pStyle w:val="Szvegtrzs"/>
        <w:spacing w:before="240" w:after="240" w:line="240" w:lineRule="auto"/>
        <w:jc w:val="center"/>
        <w:rPr>
          <w:b/>
          <w:bCs/>
        </w:rPr>
      </w:pPr>
      <w:r w:rsidRPr="004A4EBD">
        <w:rPr>
          <w:b/>
          <w:bCs/>
        </w:rPr>
        <w:t>2. §</w:t>
      </w:r>
    </w:p>
    <w:p w:rsidR="00F24450" w:rsidRDefault="00F24450" w:rsidP="00F24450">
      <w:pPr>
        <w:pStyle w:val="Szvegtrzs"/>
        <w:spacing w:before="240" w:after="240" w:line="240" w:lineRule="auto"/>
        <w:jc w:val="both"/>
      </w:pPr>
      <w:r w:rsidRPr="004A4EBD">
        <w:t>E rendelet rendelkezéseit 202</w:t>
      </w:r>
      <w:r>
        <w:t>6</w:t>
      </w:r>
      <w:r w:rsidRPr="004A4EBD">
        <w:t>. január 1. napjától kell alkalmazni.</w:t>
      </w:r>
    </w:p>
    <w:p w:rsidR="00F24450" w:rsidRDefault="00F24450" w:rsidP="00F2445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F24450" w:rsidRDefault="00F24450" w:rsidP="00F24450">
      <w:pPr>
        <w:pStyle w:val="Szvegtrzs"/>
        <w:spacing w:after="0" w:line="240" w:lineRule="auto"/>
        <w:jc w:val="both"/>
        <w:sectPr w:rsidR="00F24450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F24450" w:rsidRDefault="00F24450" w:rsidP="00F24450">
      <w:pPr>
        <w:pStyle w:val="Szvegtrzs"/>
        <w:spacing w:after="0"/>
        <w:jc w:val="center"/>
      </w:pPr>
    </w:p>
    <w:p w:rsidR="00F24450" w:rsidRDefault="00F24450" w:rsidP="00F24450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F24450" w:rsidRDefault="00F24450" w:rsidP="00F24450">
      <w:pPr>
        <w:pStyle w:val="Szvegtrzs"/>
        <w:spacing w:after="160" w:line="240" w:lineRule="auto"/>
        <w:jc w:val="both"/>
      </w:pPr>
      <w:r>
        <w:t>A Jegyző, mint az adóhatóság vezetője megvizsgálta a 2000 m</w:t>
      </w:r>
      <w:r>
        <w:rPr>
          <w:vertAlign w:val="superscript"/>
        </w:rPr>
        <w:t>2</w:t>
      </w:r>
      <w:r>
        <w:t xml:space="preserve"> és 3000 m</w:t>
      </w:r>
      <w:r>
        <w:rPr>
          <w:vertAlign w:val="superscript"/>
        </w:rPr>
        <w:t>2</w:t>
      </w:r>
      <w:r>
        <w:t xml:space="preserve"> </w:t>
      </w:r>
      <w:proofErr w:type="gramStart"/>
      <w:r>
        <w:t>közötti méretű</w:t>
      </w:r>
      <w:proofErr w:type="gramEnd"/>
      <w:r>
        <w:t xml:space="preserve"> telkekkel kapcsolatos bejelentéseket és kérelmeket. A jelenleg hatályos HÉSZ szerint </w:t>
      </w:r>
      <w:proofErr w:type="gramStart"/>
      <w:r>
        <w:t>ezen</w:t>
      </w:r>
      <w:proofErr w:type="gramEnd"/>
      <w:r>
        <w:t xml:space="preserve"> telkek telekalakítási eljárás során nem </w:t>
      </w:r>
      <w:proofErr w:type="spellStart"/>
      <w:r>
        <w:t>oszthatóak</w:t>
      </w:r>
      <w:proofErr w:type="spellEnd"/>
      <w:r>
        <w:t xml:space="preserve"> meg, mert a HÉSZ szerint nyúlványos telek kialakításának tilalma áll fenn. Tekintettel arra, hogy új településrendezési tervek megalkotása  folyamatban van, javaslom, hogy </w:t>
      </w:r>
      <w:proofErr w:type="gramStart"/>
      <w:r>
        <w:t>ezen</w:t>
      </w:r>
      <w:proofErr w:type="gramEnd"/>
      <w:r>
        <w:t xml:space="preserve"> telkeket mentesítsük a telekadó fizetési kötelezettség alól 2027. december 31. napjáig.</w:t>
      </w:r>
    </w:p>
    <w:p w:rsidR="006D3EA5" w:rsidRDefault="00F24450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E6" w:rsidRDefault="00F2445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E6" w:rsidRDefault="00F2445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450"/>
    <w:rsid w:val="00046F8B"/>
    <w:rsid w:val="00BE6DBD"/>
    <w:rsid w:val="00F2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4A229-B751-48E9-AE97-B98E6F8E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4450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24450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F24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F24450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F24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2026-01-22T07:14:00Z</dcterms:created>
  <dcterms:modified xsi:type="dcterms:W3CDTF">2026-01-22T07:14:00Z</dcterms:modified>
</cp:coreProperties>
</file>